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BE9965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E8316B" w:rsidRPr="00E8316B">
              <w:rPr>
                <w:rFonts w:asciiTheme="minorHAnsi" w:hAnsiTheme="minorHAnsi" w:cstheme="minorBidi"/>
              </w:rPr>
              <w:t>8SEH/ABZKZR/2</w:t>
            </w:r>
            <w:r w:rsidR="00C71A34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65B2F1A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3F13AC" w:rsidRPr="003F13AC">
              <w:rPr>
                <w:rFonts w:asciiTheme="minorHAnsi" w:hAnsiTheme="minorHAnsi" w:cstheme="minorHAnsi"/>
              </w:rPr>
              <w:t>Komunikačné zručnosti a riešenie konfliktov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1074A368" w:rsidR="00197C4C" w:rsidRDefault="00470D5A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hodin</w:t>
            </w:r>
            <w:r w:rsidR="00B528E7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DC7599"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3E6DE6">
              <w:rPr>
                <w:rFonts w:asciiTheme="minorHAnsi" w:hAnsiTheme="minorHAnsi" w:cstheme="minorHAnsi"/>
              </w:rPr>
              <w:t>in</w:t>
            </w:r>
            <w:r w:rsidR="00DC759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seminár</w:t>
            </w:r>
            <w:r w:rsidR="00CA50C6">
              <w:rPr>
                <w:rFonts w:asciiTheme="minorHAnsi" w:hAnsiTheme="minorHAnsi" w:cstheme="minorHAnsi"/>
              </w:rPr>
              <w:t xml:space="preserve"> za </w:t>
            </w:r>
            <w:r w:rsidR="00D9131F">
              <w:rPr>
                <w:rFonts w:asciiTheme="minorHAnsi" w:hAnsiTheme="minorHAnsi" w:cstheme="minorHAnsi"/>
              </w:rPr>
              <w:t>týždeň</w:t>
            </w:r>
            <w:r w:rsidR="00CA50C6">
              <w:rPr>
                <w:rFonts w:asciiTheme="minorHAnsi" w:hAnsiTheme="minorHAnsi" w:cstheme="minorHAnsi"/>
              </w:rPr>
              <w:t xml:space="preserve"> </w:t>
            </w:r>
          </w:p>
          <w:p w14:paraId="6FF14070" w14:textId="326D1A80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CA50C6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E9027DE" w:rsidR="008A34EB" w:rsidRPr="00EE7CA3" w:rsidRDefault="008A34EB" w:rsidP="00584E0B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B528E7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A9F10F2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470D5A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DE6BA0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80349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65F898EF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863B9B"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1A3AE983" w:rsidR="00825A38" w:rsidRPr="00F322DA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863B9B" w:rsidRPr="00F322DA">
              <w:rPr>
                <w:rFonts w:asciiTheme="minorHAnsi" w:hAnsiTheme="minorHAnsi" w:cstheme="minorHAnsi"/>
              </w:rPr>
              <w:t>skúškou</w:t>
            </w:r>
            <w:r w:rsidRPr="00F322DA">
              <w:rPr>
                <w:rFonts w:asciiTheme="minorHAnsi" w:hAnsiTheme="minorHAnsi" w:cstheme="minorHAnsi"/>
              </w:rPr>
              <w:t xml:space="preserve"> (riadny termín):</w:t>
            </w:r>
          </w:p>
          <w:p w14:paraId="1BE9A6BE" w14:textId="45CED779" w:rsidR="00F322DA" w:rsidRPr="00F322DA" w:rsidRDefault="00F322DA" w:rsidP="00F322DA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aktívne sa zapájať do diskusie k preberanej téme</w:t>
            </w:r>
            <w:r w:rsidR="003C41A3">
              <w:rPr>
                <w:rFonts w:asciiTheme="minorHAnsi" w:hAnsiTheme="minorHAnsi" w:cstheme="minorHAnsi"/>
                <w:iCs/>
              </w:rPr>
              <w:t>,</w:t>
            </w:r>
          </w:p>
          <w:p w14:paraId="05B007BA" w14:textId="2B2D0A82" w:rsidR="00F322DA" w:rsidRPr="00F322DA" w:rsidRDefault="00F322DA" w:rsidP="00F322DA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absolvovať vedomostný test s minimálnou úspešnosťou 50 %</w:t>
            </w:r>
            <w:r w:rsidR="003C41A3">
              <w:rPr>
                <w:rFonts w:asciiTheme="minorHAnsi" w:hAnsiTheme="minorHAnsi" w:cstheme="minorHAnsi"/>
                <w:iCs/>
              </w:rPr>
              <w:t>,</w:t>
            </w:r>
          </w:p>
          <w:p w14:paraId="1271A258" w14:textId="0060732F" w:rsidR="00825A38" w:rsidRDefault="00F322DA" w:rsidP="00B9361C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V skúškovom období absolvuje skúšku, na ktorej sa môže zúčastniť len študent, ktorý splnil</w:t>
            </w:r>
            <w:r w:rsidR="00B9361C">
              <w:rPr>
                <w:rFonts w:asciiTheme="minorHAnsi" w:hAnsiTheme="minorHAnsi" w:cstheme="minorHAnsi"/>
                <w:iCs/>
              </w:rPr>
              <w:t xml:space="preserve"> </w:t>
            </w:r>
            <w:r w:rsidRPr="00F322DA">
              <w:rPr>
                <w:rFonts w:asciiTheme="minorHAnsi" w:hAnsiTheme="minorHAnsi" w:cstheme="minorHAnsi"/>
                <w:iCs/>
              </w:rPr>
              <w:t>podmienky priebežnej kontroly.</w:t>
            </w:r>
            <w:r w:rsidR="00825A38" w:rsidRPr="00F322DA">
              <w:rPr>
                <w:rFonts w:asciiTheme="minorHAnsi" w:hAnsiTheme="minorHAnsi" w:cstheme="minorHAnsi"/>
                <w:iCs/>
              </w:rPr>
              <w:t xml:space="preserve">    </w:t>
            </w:r>
          </w:p>
          <w:p w14:paraId="7EA3FAAB" w14:textId="77777777" w:rsidR="00BD115A" w:rsidRPr="0029626C" w:rsidRDefault="00BD115A" w:rsidP="00BD115A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511C5528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2AA25F83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5F205D" w:rsidRPr="005F205D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6B406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406B">
              <w:rPr>
                <w:rFonts w:asciiTheme="minorHAnsi" w:hAnsiTheme="minorHAnsi" w:cstheme="minorHAnsi"/>
                <w:b/>
              </w:rPr>
              <w:t>Výsledky vzdelávania:</w:t>
            </w:r>
            <w:r w:rsidRPr="006B406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6B406B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406B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6B406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6B406B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B406B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98C533C" w14:textId="0F2F882D" w:rsidR="002B2499" w:rsidRDefault="002B2499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charakterizovať zásady účinnej komunikácie</w:t>
            </w:r>
            <w:r w:rsidR="00B9361C">
              <w:rPr>
                <w:rFonts w:asciiTheme="minorHAnsi" w:hAnsiTheme="minorHAnsi" w:cstheme="minorHAnsi"/>
              </w:rPr>
              <w:t>,</w:t>
            </w:r>
          </w:p>
          <w:p w14:paraId="14AE512A" w14:textId="2D87DF5F" w:rsidR="002B2499" w:rsidRDefault="002B2499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vysvetliť bariéry účinnej komunikácie</w:t>
            </w:r>
            <w:r w:rsidR="00B9361C">
              <w:rPr>
                <w:rFonts w:asciiTheme="minorHAnsi" w:hAnsiTheme="minorHAnsi" w:cstheme="minorHAnsi"/>
              </w:rPr>
              <w:t>,</w:t>
            </w:r>
          </w:p>
          <w:p w14:paraId="48AEC4B4" w14:textId="50910A1F" w:rsidR="005A6ED3" w:rsidRDefault="009517BE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vysvetliť </w:t>
            </w:r>
            <w:r w:rsidR="002B2499">
              <w:rPr>
                <w:rFonts w:asciiTheme="minorHAnsi" w:hAnsiTheme="minorHAnsi" w:cstheme="minorHAnsi"/>
              </w:rPr>
              <w:t>všeobecné princípy komunikácie</w:t>
            </w:r>
            <w:r w:rsidR="00B9361C">
              <w:rPr>
                <w:rFonts w:asciiTheme="minorHAnsi" w:hAnsiTheme="minorHAnsi" w:cstheme="minorHAnsi"/>
              </w:rPr>
              <w:t>,</w:t>
            </w:r>
          </w:p>
          <w:p w14:paraId="46B085B5" w14:textId="673E25AB" w:rsidR="001158D4" w:rsidRDefault="001158D4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charakterizovať komunikačné zručnosti</w:t>
            </w:r>
            <w:r w:rsidR="00B9361C">
              <w:rPr>
                <w:rFonts w:asciiTheme="minorHAnsi" w:hAnsiTheme="minorHAnsi" w:cstheme="minorHAnsi"/>
              </w:rPr>
              <w:t>,</w:t>
            </w:r>
          </w:p>
          <w:p w14:paraId="113A01CB" w14:textId="56380C3A" w:rsidR="001158D4" w:rsidRDefault="001158D4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charakterizovať a</w:t>
            </w:r>
            <w:r w:rsidR="00D36DFA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vysvetliť</w:t>
            </w:r>
            <w:r w:rsidR="00D36DFA">
              <w:rPr>
                <w:rFonts w:asciiTheme="minorHAnsi" w:hAnsiTheme="minorHAnsi" w:cstheme="minorHAnsi"/>
              </w:rPr>
              <w:t xml:space="preserve"> základné princípy krízovej intervencie</w:t>
            </w:r>
            <w:r w:rsidR="00B9361C">
              <w:rPr>
                <w:rFonts w:asciiTheme="minorHAnsi" w:hAnsiTheme="minorHAnsi" w:cstheme="minorHAnsi"/>
              </w:rPr>
              <w:t>,</w:t>
            </w:r>
          </w:p>
          <w:p w14:paraId="429F5C0D" w14:textId="3F39F79E" w:rsidR="001158D4" w:rsidRDefault="001158D4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objasniť hlavné zásady aktívneho počúvania</w:t>
            </w:r>
            <w:r w:rsidR="00B9361C">
              <w:rPr>
                <w:rFonts w:asciiTheme="minorHAnsi" w:hAnsiTheme="minorHAnsi" w:cstheme="minorHAnsi"/>
              </w:rPr>
              <w:t>,</w:t>
            </w:r>
          </w:p>
          <w:p w14:paraId="537E7642" w14:textId="2DDD4D7A" w:rsidR="002B2499" w:rsidRDefault="002B2499" w:rsidP="002B249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objasniť a vysvetliť základy raportu</w:t>
            </w:r>
            <w:r w:rsidR="00B9361C">
              <w:rPr>
                <w:rFonts w:asciiTheme="minorHAnsi" w:hAnsiTheme="minorHAnsi" w:cstheme="minorHAnsi"/>
              </w:rPr>
              <w:t>,</w:t>
            </w:r>
          </w:p>
          <w:p w14:paraId="07470525" w14:textId="1DF21C6F" w:rsidR="002B2499" w:rsidRDefault="002B2499" w:rsidP="00B9361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charakterizovať špecifiká komunikácie s konfliktnými osobami</w:t>
            </w:r>
            <w:r w:rsidR="00B9361C">
              <w:rPr>
                <w:rFonts w:asciiTheme="minorHAnsi" w:hAnsiTheme="minorHAnsi" w:cstheme="minorHAnsi"/>
              </w:rPr>
              <w:t>,</w:t>
            </w:r>
          </w:p>
          <w:p w14:paraId="3D401C42" w14:textId="6C39A35E" w:rsidR="002B2499" w:rsidRPr="002B2499" w:rsidRDefault="00354C4B" w:rsidP="00B9361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objasniť úlohy vyjednávača v krízovej intervencii</w:t>
            </w:r>
            <w:r w:rsidR="00B9361C">
              <w:rPr>
                <w:rFonts w:asciiTheme="minorHAnsi" w:hAnsiTheme="minorHAnsi" w:cstheme="minorHAnsi"/>
              </w:rPr>
              <w:t>.</w:t>
            </w:r>
          </w:p>
          <w:p w14:paraId="6B7F95FC" w14:textId="77777777" w:rsidR="005A6ED3" w:rsidRPr="006B406B" w:rsidRDefault="005A6ED3" w:rsidP="00B9361C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B406B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0EA555A5" w14:textId="3E3E0743" w:rsidR="006B406B" w:rsidRPr="001158D4" w:rsidRDefault="001158D4" w:rsidP="00B9361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1158D4">
              <w:rPr>
                <w:rFonts w:asciiTheme="minorHAnsi" w:hAnsiTheme="minorHAnsi" w:cstheme="minorHAnsi"/>
              </w:rPr>
              <w:t>aplikovať</w:t>
            </w:r>
            <w:r w:rsidR="002B2499">
              <w:rPr>
                <w:rFonts w:asciiTheme="minorHAnsi" w:hAnsiTheme="minorHAnsi" w:cstheme="minorHAnsi"/>
              </w:rPr>
              <w:t xml:space="preserve"> základné princípy medziľudskej komunikácie v</w:t>
            </w:r>
            <w:r w:rsidR="00B9361C">
              <w:rPr>
                <w:rFonts w:asciiTheme="minorHAnsi" w:hAnsiTheme="minorHAnsi" w:cstheme="minorHAnsi"/>
              </w:rPr>
              <w:t> </w:t>
            </w:r>
            <w:r w:rsidR="002B2499">
              <w:rPr>
                <w:rFonts w:asciiTheme="minorHAnsi" w:hAnsiTheme="minorHAnsi" w:cstheme="minorHAnsi"/>
              </w:rPr>
              <w:t>praxi</w:t>
            </w:r>
            <w:r w:rsidR="00B9361C">
              <w:rPr>
                <w:rFonts w:asciiTheme="minorHAnsi" w:hAnsiTheme="minorHAnsi" w:cstheme="minorHAnsi"/>
              </w:rPr>
              <w:t>,</w:t>
            </w:r>
          </w:p>
          <w:p w14:paraId="1E1A2E9D" w14:textId="6CA95B05" w:rsidR="001158D4" w:rsidRDefault="001158D4" w:rsidP="00B9361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1158D4">
              <w:rPr>
                <w:rFonts w:asciiTheme="minorHAnsi" w:hAnsiTheme="minorHAnsi" w:cstheme="minorHAnsi"/>
              </w:rPr>
              <w:t>vyhodnotiť</w:t>
            </w:r>
            <w:r w:rsidR="00354C4B">
              <w:rPr>
                <w:rFonts w:asciiTheme="minorHAnsi" w:hAnsiTheme="minorHAnsi" w:cstheme="minorHAnsi"/>
              </w:rPr>
              <w:t xml:space="preserve"> a realizovať riešenie konfliktov </w:t>
            </w:r>
            <w:r w:rsidR="000A2B2D">
              <w:rPr>
                <w:rFonts w:asciiTheme="minorHAnsi" w:hAnsiTheme="minorHAnsi" w:cstheme="minorHAnsi"/>
              </w:rPr>
              <w:t>v oblasti krízovej komunikácie</w:t>
            </w:r>
            <w:r w:rsidR="00B9361C">
              <w:rPr>
                <w:rFonts w:asciiTheme="minorHAnsi" w:hAnsiTheme="minorHAnsi" w:cstheme="minorHAnsi"/>
              </w:rPr>
              <w:t>,</w:t>
            </w:r>
          </w:p>
          <w:p w14:paraId="5C015D68" w14:textId="3815CC2C" w:rsidR="000A2B2D" w:rsidRDefault="000A2B2D" w:rsidP="00B9361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aktívne používať metódy efektívnej komunikácie smerujúcej k deeskalácii konfliktov</w:t>
            </w:r>
            <w:r w:rsidR="00B9361C">
              <w:rPr>
                <w:rFonts w:asciiTheme="minorHAnsi" w:hAnsiTheme="minorHAnsi" w:cstheme="minorHAnsi"/>
              </w:rPr>
              <w:t>,</w:t>
            </w:r>
          </w:p>
          <w:p w14:paraId="4087385E" w14:textId="3746897A" w:rsidR="000A2B2D" w:rsidRPr="000A2B2D" w:rsidRDefault="000A2B2D" w:rsidP="00B9361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A2B2D">
              <w:rPr>
                <w:rFonts w:asciiTheme="minorHAnsi" w:hAnsiTheme="minorHAnsi" w:cstheme="minorHAnsi"/>
              </w:rPr>
              <w:t>konkrétne aplikovať nadobudnuté vedomosti v</w:t>
            </w:r>
            <w:r>
              <w:rPr>
                <w:rFonts w:asciiTheme="minorHAnsi" w:hAnsiTheme="minorHAnsi" w:cstheme="minorHAnsi"/>
              </w:rPr>
              <w:t> </w:t>
            </w:r>
            <w:r w:rsidRPr="000A2B2D">
              <w:rPr>
                <w:rFonts w:asciiTheme="minorHAnsi" w:hAnsiTheme="minorHAnsi" w:cstheme="minorHAnsi"/>
              </w:rPr>
              <w:t>modelových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A2B2D">
              <w:rPr>
                <w:rFonts w:asciiTheme="minorHAnsi" w:hAnsiTheme="minorHAnsi" w:cstheme="minorHAnsi"/>
              </w:rPr>
              <w:t>situáciách</w:t>
            </w:r>
            <w:r>
              <w:rPr>
                <w:rFonts w:asciiTheme="minorHAnsi" w:hAnsiTheme="minorHAnsi" w:cstheme="minorHAnsi"/>
              </w:rPr>
              <w:t xml:space="preserve"> so zameraním na riešenie konfliktu</w:t>
            </w:r>
            <w:r w:rsidR="00B9361C">
              <w:rPr>
                <w:rFonts w:asciiTheme="minorHAnsi" w:hAnsiTheme="minorHAnsi" w:cstheme="minorHAnsi"/>
              </w:rPr>
              <w:t>.</w:t>
            </w:r>
          </w:p>
          <w:p w14:paraId="6D34574B" w14:textId="77777777" w:rsidR="005A6ED3" w:rsidRPr="006B406B" w:rsidRDefault="005A6ED3" w:rsidP="00B9361C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6B406B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641787C1" w14:textId="2814F0D4" w:rsidR="009525B8" w:rsidRPr="000A2B2D" w:rsidRDefault="000A2B2D" w:rsidP="00B9361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vyhľadávať</w:t>
            </w:r>
            <w:r w:rsidR="009525B8">
              <w:rPr>
                <w:rFonts w:asciiTheme="minorHAnsi" w:hAnsiTheme="minorHAnsi" w:cstheme="minorHAnsi"/>
                <w:iCs/>
              </w:rPr>
              <w:t xml:space="preserve">, </w:t>
            </w:r>
            <w:r>
              <w:rPr>
                <w:rFonts w:asciiTheme="minorHAnsi" w:hAnsiTheme="minorHAnsi" w:cstheme="minorHAnsi"/>
                <w:iCs/>
              </w:rPr>
              <w:t xml:space="preserve">spracúvať </w:t>
            </w:r>
            <w:r w:rsidR="009525B8">
              <w:rPr>
                <w:rFonts w:asciiTheme="minorHAnsi" w:hAnsiTheme="minorHAnsi" w:cstheme="minorHAnsi"/>
                <w:iCs/>
              </w:rPr>
              <w:t xml:space="preserve"> a kriticky vyhodnotiť získané poznatky týkajúce sa š</w:t>
            </w:r>
            <w:r w:rsidR="009525B8">
              <w:rPr>
                <w:rFonts w:asciiTheme="minorHAnsi" w:hAnsiTheme="minorHAnsi" w:cstheme="minorHAnsi"/>
              </w:rPr>
              <w:t>pecifík komunikácie s konfliktnými osobami</w:t>
            </w:r>
            <w:r w:rsidR="00B9361C">
              <w:rPr>
                <w:rFonts w:asciiTheme="minorHAnsi" w:hAnsiTheme="minorHAnsi" w:cstheme="minorHAnsi"/>
              </w:rPr>
              <w:t>,</w:t>
            </w:r>
          </w:p>
          <w:p w14:paraId="1026C43E" w14:textId="4667B0E2" w:rsidR="000A2B2D" w:rsidRDefault="000A2B2D" w:rsidP="00B9361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A2B2D">
              <w:rPr>
                <w:rFonts w:asciiTheme="minorHAnsi" w:hAnsiTheme="minorHAnsi" w:cstheme="minorHAnsi"/>
                <w:iCs/>
              </w:rPr>
              <w:t xml:space="preserve">systematizovať </w:t>
            </w:r>
            <w:r w:rsidR="00842B89">
              <w:rPr>
                <w:rFonts w:asciiTheme="minorHAnsi" w:hAnsiTheme="minorHAnsi" w:cstheme="minorHAnsi"/>
                <w:iCs/>
              </w:rPr>
              <w:t>relevantné poznatky o krízovej intervencii</w:t>
            </w:r>
            <w:r w:rsidR="00B9361C">
              <w:rPr>
                <w:rFonts w:asciiTheme="minorHAnsi" w:hAnsiTheme="minorHAnsi" w:cstheme="minorHAnsi"/>
                <w:iCs/>
              </w:rPr>
              <w:t>,</w:t>
            </w:r>
          </w:p>
          <w:p w14:paraId="0E8E6191" w14:textId="54DDC8E4" w:rsidR="009525B8" w:rsidRPr="009525B8" w:rsidRDefault="009525B8" w:rsidP="00B9361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A2B2D">
              <w:rPr>
                <w:rFonts w:asciiTheme="minorHAnsi" w:hAnsiTheme="minorHAnsi" w:cstheme="minorHAnsi"/>
                <w:iCs/>
              </w:rPr>
              <w:t xml:space="preserve">interpretovať </w:t>
            </w:r>
            <w:r>
              <w:rPr>
                <w:rFonts w:asciiTheme="minorHAnsi" w:hAnsiTheme="minorHAnsi" w:cstheme="minorHAnsi"/>
                <w:iCs/>
              </w:rPr>
              <w:t>a kriticky vyhodnotiť poznatky o budovaní raportu na základe analýzy relevantných zdrojov</w:t>
            </w:r>
            <w:r w:rsidR="00B9361C">
              <w:rPr>
                <w:rFonts w:asciiTheme="minorHAnsi" w:hAnsiTheme="minorHAnsi" w:cstheme="minorHAnsi"/>
                <w:iCs/>
              </w:rPr>
              <w:t>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6B406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6B406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6B406B">
              <w:rPr>
                <w:rFonts w:asciiTheme="minorHAnsi" w:hAnsiTheme="minorHAnsi" w:cstheme="minorHAnsi"/>
              </w:rPr>
              <w:t xml:space="preserve"> </w:t>
            </w:r>
          </w:p>
          <w:p w14:paraId="731A8DB3" w14:textId="77777777" w:rsidR="009F6AD3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6B406B">
              <w:rPr>
                <w:rFonts w:asciiTheme="minorHAnsi" w:hAnsiTheme="minorHAnsi" w:cstheme="minorHAnsi"/>
                <w:bCs/>
              </w:rPr>
              <w:t>Témy prednášok:</w:t>
            </w:r>
          </w:p>
          <w:p w14:paraId="10D95236" w14:textId="689A9C9C" w:rsidR="006B406B" w:rsidRDefault="00F53A00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Proces komunikácie</w:t>
            </w:r>
            <w:r w:rsidR="00F43BEE">
              <w:rPr>
                <w:rFonts w:asciiTheme="minorHAnsi" w:hAnsiTheme="minorHAnsi" w:cstheme="minorHAnsi"/>
                <w:bCs/>
              </w:rPr>
              <w:t>.</w:t>
            </w:r>
          </w:p>
          <w:p w14:paraId="26879883" w14:textId="2E994597" w:rsidR="00DC6E91" w:rsidRDefault="00DC6E91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Emocionálna inteligencia a</w:t>
            </w:r>
            <w:r w:rsidR="00F43BEE">
              <w:rPr>
                <w:rFonts w:asciiTheme="minorHAnsi" w:hAnsiTheme="minorHAnsi" w:cstheme="minorHAnsi"/>
                <w:bCs/>
              </w:rPr>
              <w:t> </w:t>
            </w:r>
            <w:r>
              <w:rPr>
                <w:rFonts w:asciiTheme="minorHAnsi" w:hAnsiTheme="minorHAnsi" w:cstheme="minorHAnsi"/>
                <w:bCs/>
              </w:rPr>
              <w:t>empati</w:t>
            </w:r>
            <w:r w:rsidR="00F43BEE">
              <w:rPr>
                <w:rFonts w:asciiTheme="minorHAnsi" w:hAnsiTheme="minorHAnsi" w:cstheme="minorHAnsi"/>
                <w:bCs/>
              </w:rPr>
              <w:t>a.</w:t>
            </w:r>
          </w:p>
          <w:p w14:paraId="5B40FB4A" w14:textId="490F8FD1" w:rsidR="00873739" w:rsidRDefault="00873739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Typológia konfliktov</w:t>
            </w:r>
            <w:r w:rsidR="00F43BEE">
              <w:rPr>
                <w:rFonts w:asciiTheme="minorHAnsi" w:hAnsiTheme="minorHAnsi" w:cstheme="minorHAnsi"/>
                <w:bCs/>
              </w:rPr>
              <w:t>.</w:t>
            </w:r>
          </w:p>
          <w:p w14:paraId="22FD86E7" w14:textId="73083E4F" w:rsidR="00F53A00" w:rsidRDefault="00976F1E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</w:t>
            </w:r>
            <w:r w:rsidR="00F53A00">
              <w:rPr>
                <w:rFonts w:asciiTheme="minorHAnsi" w:hAnsiTheme="minorHAnsi" w:cstheme="minorHAnsi"/>
                <w:bCs/>
              </w:rPr>
              <w:t>ručnosti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="00873739">
              <w:rPr>
                <w:rFonts w:asciiTheme="minorHAnsi" w:hAnsiTheme="minorHAnsi" w:cstheme="minorHAnsi"/>
                <w:bCs/>
              </w:rPr>
              <w:t xml:space="preserve">a spôsoby </w:t>
            </w:r>
            <w:r>
              <w:rPr>
                <w:rFonts w:asciiTheme="minorHAnsi" w:hAnsiTheme="minorHAnsi" w:cstheme="minorHAnsi"/>
                <w:bCs/>
              </w:rPr>
              <w:t>riešenia konfliktov</w:t>
            </w:r>
            <w:r w:rsidR="00F43BEE">
              <w:rPr>
                <w:rFonts w:asciiTheme="minorHAnsi" w:hAnsiTheme="minorHAnsi" w:cstheme="minorHAnsi"/>
                <w:bCs/>
              </w:rPr>
              <w:t>.</w:t>
            </w:r>
          </w:p>
          <w:p w14:paraId="17D3D972" w14:textId="1E4B60A6" w:rsidR="00F53A00" w:rsidRDefault="00F53A00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Základy a budovanie raportu</w:t>
            </w:r>
            <w:r w:rsidR="00F43BEE">
              <w:rPr>
                <w:rFonts w:asciiTheme="minorHAnsi" w:hAnsiTheme="minorHAnsi" w:cstheme="minorHAnsi"/>
                <w:bCs/>
              </w:rPr>
              <w:t>.</w:t>
            </w:r>
          </w:p>
          <w:p w14:paraId="2AB6B7DF" w14:textId="4CC79533" w:rsidR="00F53A00" w:rsidRDefault="00F53A00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Krízová komunikácia</w:t>
            </w:r>
            <w:r w:rsidR="00F43BEE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14358698" w14:textId="1FB397A7" w:rsidR="00F53A00" w:rsidRPr="00DC6E91" w:rsidRDefault="00BD3CDD" w:rsidP="00DC6E91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V</w:t>
            </w:r>
            <w:r w:rsidR="00DC6E91">
              <w:rPr>
                <w:rFonts w:asciiTheme="minorHAnsi" w:hAnsiTheme="minorHAnsi" w:cstheme="minorHAnsi"/>
                <w:bCs/>
              </w:rPr>
              <w:t>yjednávani</w:t>
            </w:r>
            <w:r>
              <w:rPr>
                <w:rFonts w:asciiTheme="minorHAnsi" w:hAnsiTheme="minorHAnsi" w:cstheme="minorHAnsi"/>
                <w:bCs/>
              </w:rPr>
              <w:t>e ako krízová intervencia</w:t>
            </w:r>
            <w:r w:rsidR="00F43BEE">
              <w:rPr>
                <w:rFonts w:asciiTheme="minorHAnsi" w:hAnsiTheme="minorHAnsi" w:cstheme="minorHAnsi"/>
                <w:bCs/>
              </w:rPr>
              <w:t>.</w:t>
            </w:r>
          </w:p>
          <w:p w14:paraId="2DA1469E" w14:textId="4DB61E35" w:rsidR="00DC6E91" w:rsidRPr="00DC6E91" w:rsidRDefault="009F6AD3" w:rsidP="00DC6E91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6B406B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56494E72" w14:textId="47CD9824" w:rsidR="00AE4E58" w:rsidRDefault="00DC6E91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Nácvik efektívnej komunikácie</w:t>
            </w:r>
            <w:r w:rsidR="00BD3CDD">
              <w:rPr>
                <w:rFonts w:asciiTheme="minorHAnsi" w:hAnsiTheme="minorHAnsi" w:cstheme="minorHAnsi"/>
              </w:rPr>
              <w:t xml:space="preserve"> a asertívnej argumentácie</w:t>
            </w:r>
            <w:r w:rsidR="00F43BEE">
              <w:rPr>
                <w:rFonts w:asciiTheme="minorHAnsi" w:hAnsiTheme="minorHAnsi" w:cstheme="minorHAnsi"/>
              </w:rPr>
              <w:t>.</w:t>
            </w:r>
          </w:p>
          <w:p w14:paraId="59FB3FFB" w14:textId="355278F1" w:rsidR="00DC6E91" w:rsidRDefault="00DC6E91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Aplikácia zásad efektívnej komunikácie</w:t>
            </w:r>
            <w:r w:rsidR="00F43BEE">
              <w:rPr>
                <w:rFonts w:asciiTheme="minorHAnsi" w:hAnsiTheme="minorHAnsi" w:cstheme="minorHAnsi"/>
              </w:rPr>
              <w:t>.</w:t>
            </w:r>
          </w:p>
          <w:p w14:paraId="53B1CF71" w14:textId="37F6838D" w:rsidR="003201AD" w:rsidRPr="003201AD" w:rsidRDefault="003201AD" w:rsidP="003201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Špecifiká komunikácie s konfliktnými osobami</w:t>
            </w:r>
            <w:r w:rsidR="00F43BEE">
              <w:rPr>
                <w:rFonts w:asciiTheme="minorHAnsi" w:hAnsiTheme="minorHAnsi" w:cstheme="minorHAnsi"/>
              </w:rPr>
              <w:t>.</w:t>
            </w:r>
          </w:p>
          <w:p w14:paraId="6B6E7DA0" w14:textId="07219570" w:rsidR="00DC6E91" w:rsidRDefault="00DC6E91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Analýza prípadových štúdií </w:t>
            </w:r>
            <w:r w:rsidR="00B465F3">
              <w:rPr>
                <w:rFonts w:asciiTheme="minorHAnsi" w:hAnsiTheme="minorHAnsi" w:cstheme="minorHAnsi"/>
              </w:rPr>
              <w:t>so zameraním na riešenie konfliktu</w:t>
            </w:r>
            <w:r w:rsidR="00F43BEE">
              <w:rPr>
                <w:rFonts w:asciiTheme="minorHAnsi" w:hAnsiTheme="minorHAnsi" w:cstheme="minorHAnsi"/>
              </w:rPr>
              <w:t>.</w:t>
            </w:r>
          </w:p>
          <w:p w14:paraId="3312DD78" w14:textId="6456A884" w:rsidR="00B465F3" w:rsidRDefault="00B465F3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Nácvik krízovej komunikácie</w:t>
            </w:r>
            <w:r w:rsidR="00F43BEE">
              <w:rPr>
                <w:rFonts w:asciiTheme="minorHAnsi" w:hAnsiTheme="minorHAnsi" w:cstheme="minorHAnsi"/>
              </w:rPr>
              <w:t>.</w:t>
            </w:r>
          </w:p>
          <w:p w14:paraId="00C24124" w14:textId="6B8BAF09" w:rsidR="003201AD" w:rsidRPr="003201AD" w:rsidRDefault="0070748F" w:rsidP="003201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Ako zlepšiť budovanie raportu</w:t>
            </w:r>
            <w:r w:rsidR="00F43BEE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FED7FB6" w14:textId="34CFD196" w:rsidR="0070748F" w:rsidRDefault="0075080F" w:rsidP="002B6234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75080F">
              <w:rPr>
                <w:rFonts w:asciiTheme="minorHAnsi" w:hAnsiTheme="minorHAnsi" w:cstheme="minorHAnsi"/>
                <w:iCs/>
              </w:rPr>
              <w:t>ALISON</w:t>
            </w:r>
            <w:r>
              <w:rPr>
                <w:rFonts w:asciiTheme="minorHAnsi" w:hAnsiTheme="minorHAnsi" w:cstheme="minorHAnsi"/>
                <w:iCs/>
              </w:rPr>
              <w:t>,</w:t>
            </w:r>
            <w:r w:rsidRPr="0075080F">
              <w:rPr>
                <w:rFonts w:asciiTheme="minorHAnsi" w:hAnsiTheme="minorHAnsi" w:cstheme="minorHAnsi"/>
                <w:iCs/>
              </w:rPr>
              <w:t xml:space="preserve"> L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75080F">
              <w:rPr>
                <w:rFonts w:asciiTheme="minorHAnsi" w:hAnsiTheme="minorHAnsi" w:cstheme="minorHAnsi"/>
                <w:iCs/>
              </w:rPr>
              <w:t xml:space="preserve"> a</w:t>
            </w:r>
            <w:r>
              <w:rPr>
                <w:rFonts w:asciiTheme="minorHAnsi" w:hAnsiTheme="minorHAnsi" w:cstheme="minorHAnsi"/>
                <w:iCs/>
              </w:rPr>
              <w:t> </w:t>
            </w:r>
            <w:r w:rsidRPr="0075080F">
              <w:rPr>
                <w:rFonts w:asciiTheme="minorHAnsi" w:hAnsiTheme="minorHAnsi" w:cstheme="minorHAnsi"/>
                <w:iCs/>
              </w:rPr>
              <w:t>E</w:t>
            </w:r>
            <w:r>
              <w:rPr>
                <w:rFonts w:asciiTheme="minorHAnsi" w:hAnsiTheme="minorHAnsi" w:cstheme="minorHAnsi"/>
                <w:iCs/>
              </w:rPr>
              <w:t xml:space="preserve">. </w:t>
            </w:r>
            <w:r w:rsidRPr="0075080F">
              <w:rPr>
                <w:rFonts w:asciiTheme="minorHAnsi" w:hAnsiTheme="minorHAnsi" w:cstheme="minorHAnsi"/>
                <w:iCs/>
              </w:rPr>
              <w:t>ALISON</w:t>
            </w:r>
            <w:r>
              <w:rPr>
                <w:rFonts w:asciiTheme="minorHAnsi" w:hAnsiTheme="minorHAnsi" w:cstheme="minorHAnsi"/>
                <w:iCs/>
              </w:rPr>
              <w:t xml:space="preserve">, 2021. </w:t>
            </w:r>
            <w:r w:rsidRPr="0075080F">
              <w:rPr>
                <w:rFonts w:asciiTheme="minorHAnsi" w:hAnsiTheme="minorHAnsi" w:cstheme="minorHAnsi"/>
                <w:i/>
              </w:rPr>
              <w:t>Na jednej vlne. Štyri spôsoby, ako prečítať ľudí v akejkoľvek situácii</w:t>
            </w:r>
            <w:r w:rsidRPr="0075080F">
              <w:rPr>
                <w:rFonts w:asciiTheme="minorHAnsi" w:hAnsiTheme="minorHAnsi" w:cstheme="minorHAnsi"/>
                <w:iCs/>
              </w:rPr>
              <w:t xml:space="preserve">. </w:t>
            </w:r>
            <w:r>
              <w:rPr>
                <w:rFonts w:asciiTheme="minorHAnsi" w:hAnsiTheme="minorHAnsi" w:cstheme="minorHAnsi"/>
                <w:iCs/>
              </w:rPr>
              <w:t xml:space="preserve">Bratislava: Easton Books. </w:t>
            </w:r>
            <w:r w:rsidRPr="0075080F">
              <w:rPr>
                <w:rFonts w:asciiTheme="minorHAnsi" w:hAnsiTheme="minorHAnsi" w:cstheme="minorHAnsi"/>
                <w:iCs/>
              </w:rPr>
              <w:t>ISBN 978-80-8109-410-1.</w:t>
            </w:r>
          </w:p>
          <w:p w14:paraId="6AD804E7" w14:textId="14026223" w:rsidR="00536747" w:rsidRPr="00536747" w:rsidRDefault="00536747" w:rsidP="002B6234">
            <w:pPr>
              <w:jc w:val="both"/>
              <w:rPr>
                <w:rFonts w:asciiTheme="minorHAnsi" w:hAnsiTheme="minorHAnsi" w:cstheme="minorHAnsi"/>
              </w:rPr>
            </w:pPr>
            <w:r w:rsidRPr="00CE7BB5">
              <w:rPr>
                <w:rFonts w:asciiTheme="minorHAnsi" w:hAnsiTheme="minorHAnsi" w:cstheme="minorHAnsi"/>
              </w:rPr>
              <w:t>ALVAROVÁ</w:t>
            </w:r>
            <w:r>
              <w:rPr>
                <w:rFonts w:asciiTheme="minorHAnsi" w:hAnsiTheme="minorHAnsi" w:cstheme="minorHAnsi"/>
              </w:rPr>
              <w:t xml:space="preserve">, A., 2025. </w:t>
            </w:r>
            <w:r w:rsidRPr="00CE7BB5">
              <w:rPr>
                <w:rFonts w:asciiTheme="minorHAnsi" w:hAnsiTheme="minorHAnsi" w:cstheme="minorHAnsi"/>
                <w:i/>
                <w:iCs/>
              </w:rPr>
              <w:t>Průmysl lži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. </w:t>
            </w:r>
            <w:r>
              <w:rPr>
                <w:rFonts w:asciiTheme="minorHAnsi" w:hAnsiTheme="minorHAnsi" w:cstheme="minorHAnsi"/>
              </w:rPr>
              <w:t xml:space="preserve">Praha: </w:t>
            </w:r>
            <w:r w:rsidRPr="00CE7BB5">
              <w:rPr>
                <w:rFonts w:asciiTheme="minorHAnsi" w:hAnsiTheme="minorHAnsi" w:cstheme="minorHAnsi"/>
              </w:rPr>
              <w:t>Triton</w:t>
            </w:r>
            <w:r>
              <w:rPr>
                <w:rFonts w:asciiTheme="minorHAnsi" w:hAnsiTheme="minorHAnsi" w:cstheme="minorHAnsi"/>
              </w:rPr>
              <w:t xml:space="preserve">. ISBN </w:t>
            </w:r>
            <w:r w:rsidRPr="00CE7BB5">
              <w:rPr>
                <w:rFonts w:asciiTheme="minorHAnsi" w:hAnsiTheme="minorHAnsi" w:cstheme="minorHAnsi"/>
              </w:rPr>
              <w:t>978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7684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391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.  </w:t>
            </w:r>
          </w:p>
          <w:p w14:paraId="49422F65" w14:textId="4CE4D6EF" w:rsidR="00F9627C" w:rsidRDefault="00F9627C" w:rsidP="002B623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BOROŠ, J., 2001. </w:t>
            </w:r>
            <w:r w:rsidRPr="00F9627C">
              <w:rPr>
                <w:rFonts w:asciiTheme="minorHAnsi" w:hAnsiTheme="minorHAnsi" w:cstheme="minorHAnsi"/>
                <w:i/>
                <w:iCs/>
              </w:rPr>
              <w:t>Základy sociálnej psychologie.</w:t>
            </w:r>
            <w:r>
              <w:rPr>
                <w:rFonts w:asciiTheme="minorHAnsi" w:hAnsiTheme="minorHAnsi" w:cstheme="minorHAnsi"/>
              </w:rPr>
              <w:t xml:space="preserve"> Bratislava: IRIS. ISBN 80-89018-20-3.</w:t>
            </w:r>
          </w:p>
          <w:p w14:paraId="0966457A" w14:textId="5B00D041" w:rsidR="0075080F" w:rsidRDefault="0075080F" w:rsidP="002B6234">
            <w:pPr>
              <w:jc w:val="both"/>
              <w:rPr>
                <w:rFonts w:asciiTheme="minorHAnsi" w:hAnsiTheme="minorHAnsi" w:cstheme="minorHAnsi"/>
              </w:rPr>
            </w:pPr>
            <w:r w:rsidRPr="0075080F">
              <w:rPr>
                <w:rFonts w:asciiTheme="minorHAnsi" w:hAnsiTheme="minorHAnsi" w:cstheme="minorHAnsi"/>
              </w:rPr>
              <w:t>GREENE</w:t>
            </w:r>
            <w:r>
              <w:rPr>
                <w:rFonts w:asciiTheme="minorHAnsi" w:hAnsiTheme="minorHAnsi" w:cstheme="minorHAnsi"/>
              </w:rPr>
              <w:t xml:space="preserve">, R., 2021. </w:t>
            </w:r>
            <w:r w:rsidRPr="0075080F">
              <w:rPr>
                <w:rFonts w:asciiTheme="minorHAnsi" w:hAnsiTheme="minorHAnsi" w:cstheme="minorHAnsi"/>
                <w:i/>
                <w:iCs/>
              </w:rPr>
              <w:t>48 zákonov moci</w:t>
            </w:r>
            <w:r>
              <w:rPr>
                <w:rFonts w:asciiTheme="minorHAnsi" w:hAnsiTheme="minorHAnsi" w:cstheme="minorHAnsi"/>
              </w:rPr>
              <w:t xml:space="preserve">. Bratislava: </w:t>
            </w:r>
            <w:r w:rsidRPr="0075080F">
              <w:rPr>
                <w:rFonts w:asciiTheme="minorHAnsi" w:hAnsiTheme="minorHAnsi" w:cstheme="minorHAnsi"/>
              </w:rPr>
              <w:t>Eugenika</w:t>
            </w:r>
            <w:r>
              <w:rPr>
                <w:rFonts w:asciiTheme="minorHAnsi" w:hAnsiTheme="minorHAnsi" w:cstheme="minorHAnsi"/>
              </w:rPr>
              <w:t xml:space="preserve">. ISBN </w:t>
            </w:r>
            <w:r w:rsidRPr="0075080F">
              <w:rPr>
                <w:rFonts w:asciiTheme="minorHAnsi" w:hAnsiTheme="minorHAnsi" w:cstheme="minorHAnsi"/>
              </w:rPr>
              <w:t>978-80-8100-660-9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47749C4C" w14:textId="7517D6BB" w:rsidR="00615472" w:rsidRDefault="00615472" w:rsidP="002B623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HELUS, Z., 2018. </w:t>
            </w:r>
            <w:r w:rsidRPr="00F9627C">
              <w:rPr>
                <w:rFonts w:asciiTheme="minorHAnsi" w:hAnsiTheme="minorHAnsi" w:cstheme="minorHAnsi"/>
                <w:i/>
                <w:iCs/>
              </w:rPr>
              <w:t>Úvod do psychologie</w:t>
            </w:r>
            <w:r>
              <w:rPr>
                <w:rFonts w:asciiTheme="minorHAnsi" w:hAnsiTheme="minorHAnsi" w:cstheme="minorHAnsi"/>
              </w:rPr>
              <w:t>. Praha: Grada. ISBN 978-80-247-4675-3.</w:t>
            </w:r>
          </w:p>
          <w:p w14:paraId="6CD93474" w14:textId="6026B181" w:rsidR="00536747" w:rsidRDefault="00536747" w:rsidP="002B6234">
            <w:pPr>
              <w:jc w:val="both"/>
              <w:rPr>
                <w:rFonts w:asciiTheme="minorHAnsi" w:hAnsiTheme="minorHAnsi" w:cstheme="minorHAnsi"/>
              </w:rPr>
            </w:pPr>
            <w:r w:rsidRPr="00536747">
              <w:rPr>
                <w:rFonts w:asciiTheme="minorHAnsi" w:hAnsiTheme="minorHAnsi" w:cstheme="minorHAnsi"/>
              </w:rPr>
              <w:t>HOLIDAY</w:t>
            </w:r>
            <w:r>
              <w:rPr>
                <w:rFonts w:asciiTheme="minorHAnsi" w:hAnsiTheme="minorHAnsi" w:cstheme="minorHAnsi"/>
              </w:rPr>
              <w:t xml:space="preserve">, R., 2020. </w:t>
            </w:r>
            <w:r w:rsidRPr="00536747">
              <w:rPr>
                <w:rFonts w:asciiTheme="minorHAnsi" w:hAnsiTheme="minorHAnsi" w:cstheme="minorHAnsi"/>
                <w:i/>
                <w:iCs/>
              </w:rPr>
              <w:t>Ego je nepriateľ. Ako zvládnuť svojho najväčšieho protivníka</w:t>
            </w:r>
            <w:r>
              <w:rPr>
                <w:rFonts w:asciiTheme="minorHAnsi" w:hAnsiTheme="minorHAnsi" w:cstheme="minorHAnsi"/>
              </w:rPr>
              <w:t xml:space="preserve">. </w:t>
            </w:r>
            <w:r>
              <w:rPr>
                <w:rFonts w:asciiTheme="minorHAnsi" w:hAnsiTheme="minorHAnsi" w:cstheme="minorHAnsi"/>
                <w:iCs/>
              </w:rPr>
              <w:t>Bratislava: Easton Books. ISBN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536747">
              <w:rPr>
                <w:rFonts w:asciiTheme="minorHAnsi" w:hAnsiTheme="minorHAnsi" w:cstheme="minorHAnsi"/>
              </w:rPr>
              <w:t>978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8109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403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B5C00B4" w14:textId="6E2EF727" w:rsidR="00F3540F" w:rsidRDefault="00F3540F" w:rsidP="002B623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KING, P., 2025. Počúvanie ako superschopnosť. Bratislava: Grada. ISBN </w:t>
            </w:r>
            <w:r w:rsidRPr="00F3540F">
              <w:rPr>
                <w:rFonts w:asciiTheme="minorHAnsi" w:hAnsiTheme="minorHAnsi" w:cstheme="minorHAnsi"/>
              </w:rPr>
              <w:t>978-80-8305-032-7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4FEB169" w14:textId="3B8F166C" w:rsidR="00F3540F" w:rsidRDefault="00F3540F" w:rsidP="002B6234">
            <w:pPr>
              <w:jc w:val="both"/>
              <w:rPr>
                <w:rFonts w:asciiTheme="minorHAnsi" w:hAnsiTheme="minorHAnsi" w:cstheme="minorHAnsi"/>
              </w:rPr>
            </w:pPr>
            <w:r w:rsidRPr="00F3540F">
              <w:rPr>
                <w:rFonts w:asciiTheme="minorHAnsi" w:hAnsiTheme="minorHAnsi" w:cstheme="minorHAnsi"/>
              </w:rPr>
              <w:t>MEDLÍKOVÁ</w:t>
            </w:r>
            <w:r>
              <w:rPr>
                <w:rFonts w:asciiTheme="minorHAnsi" w:hAnsiTheme="minorHAnsi" w:cstheme="minorHAnsi"/>
              </w:rPr>
              <w:t>, O., 2012.</w:t>
            </w:r>
            <w:r w:rsidRPr="00F3540F">
              <w:rPr>
                <w:rFonts w:asciiTheme="minorHAnsi" w:hAnsiTheme="minorHAnsi" w:cstheme="minorHAnsi"/>
              </w:rPr>
              <w:t xml:space="preserve"> </w:t>
            </w:r>
            <w:r w:rsidRPr="00F3540F">
              <w:rPr>
                <w:rFonts w:asciiTheme="minorHAnsi" w:hAnsiTheme="minorHAnsi" w:cstheme="minorHAnsi"/>
                <w:i/>
                <w:iCs/>
              </w:rPr>
              <w:t>Umíme to s konfliktem! : náročné situace a jejich řešení</w:t>
            </w:r>
            <w:r>
              <w:rPr>
                <w:rFonts w:asciiTheme="minorHAnsi" w:hAnsiTheme="minorHAnsi" w:cstheme="minorHAnsi"/>
              </w:rPr>
              <w:t xml:space="preserve">. Praha: Grada. ISBN </w:t>
            </w:r>
            <w:r w:rsidRPr="00F3540F">
              <w:rPr>
                <w:rFonts w:asciiTheme="minorHAnsi" w:hAnsiTheme="minorHAnsi" w:cstheme="minorHAnsi"/>
              </w:rPr>
              <w:t>978-80-247-4016-4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D1A3C2B" w14:textId="0967FA6C" w:rsidR="00BD3CDD" w:rsidRDefault="00C82830" w:rsidP="002B6234">
            <w:pPr>
              <w:jc w:val="both"/>
              <w:rPr>
                <w:rFonts w:asciiTheme="minorHAnsi" w:hAnsiTheme="minorHAnsi" w:cstheme="minorHAnsi"/>
              </w:rPr>
            </w:pPr>
            <w:r w:rsidRPr="00C82830">
              <w:rPr>
                <w:rFonts w:asciiTheme="minorHAnsi" w:hAnsiTheme="minorHAnsi" w:cstheme="minorHAnsi"/>
              </w:rPr>
              <w:t>POŠÍVAL</w:t>
            </w:r>
            <w:r>
              <w:rPr>
                <w:rFonts w:asciiTheme="minorHAnsi" w:hAnsiTheme="minorHAnsi" w:cstheme="minorHAnsi"/>
              </w:rPr>
              <w:t>, K. a </w:t>
            </w:r>
            <w:r w:rsidRPr="00C82830">
              <w:rPr>
                <w:rFonts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.</w:t>
            </w:r>
            <w:r w:rsidRPr="00C82830">
              <w:rPr>
                <w:rFonts w:asciiTheme="minorHAnsi" w:hAnsiTheme="minorHAnsi" w:cstheme="minorHAnsi"/>
              </w:rPr>
              <w:t xml:space="preserve"> NEKOLOVÁ CPRESS, 2023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C82830">
              <w:rPr>
                <w:rFonts w:asciiTheme="minorHAnsi" w:hAnsiTheme="minorHAnsi" w:cstheme="minorHAnsi"/>
                <w:i/>
                <w:iCs/>
              </w:rPr>
              <w:t>Vyjednavač</w:t>
            </w:r>
            <w:r>
              <w:rPr>
                <w:rFonts w:asciiTheme="minorHAnsi" w:hAnsiTheme="minorHAnsi" w:cstheme="minorHAnsi"/>
              </w:rPr>
              <w:t xml:space="preserve">. Brno: CPRESS. ISBN </w:t>
            </w:r>
            <w:r w:rsidRPr="00C82830">
              <w:rPr>
                <w:rFonts w:asciiTheme="minorHAnsi" w:hAnsiTheme="minorHAnsi" w:cstheme="minorHAnsi"/>
              </w:rPr>
              <w:t>978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2644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908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9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21D5399D" w14:textId="784AF196" w:rsidR="003F7545" w:rsidRPr="00536747" w:rsidRDefault="00CE7BB5" w:rsidP="002B6234">
            <w:pPr>
              <w:jc w:val="both"/>
              <w:rPr>
                <w:rFonts w:asciiTheme="minorHAnsi" w:hAnsiTheme="minorHAnsi" w:cstheme="minorHAnsi"/>
              </w:rPr>
            </w:pPr>
            <w:r w:rsidRPr="00CE7BB5">
              <w:rPr>
                <w:rFonts w:asciiTheme="minorHAnsi" w:hAnsiTheme="minorHAnsi" w:cstheme="minorHAnsi"/>
              </w:rPr>
              <w:t>SINEK, S.</w:t>
            </w:r>
            <w:r>
              <w:rPr>
                <w:rFonts w:asciiTheme="minorHAnsi" w:hAnsiTheme="minorHAnsi" w:cstheme="minorHAnsi"/>
              </w:rPr>
              <w:t xml:space="preserve">, 2018. </w:t>
            </w:r>
            <w:r w:rsidRPr="00932AB5">
              <w:rPr>
                <w:rFonts w:asciiTheme="minorHAnsi" w:hAnsiTheme="minorHAnsi" w:cstheme="minorHAnsi"/>
                <w:i/>
                <w:iCs/>
              </w:rPr>
              <w:t>Začni otázkou prečo</w:t>
            </w:r>
            <w:r>
              <w:rPr>
                <w:rFonts w:asciiTheme="minorHAnsi" w:hAnsiTheme="minorHAnsi" w:cstheme="minorHAnsi"/>
              </w:rPr>
              <w:t>. Bratislava: Porta Libri. ISBN 978-80-8156-143-6.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236F81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5F205D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7815D369" w:rsidR="00F91D11" w:rsidRPr="00863B9B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 zá</w:t>
            </w:r>
            <w:r w:rsidRPr="00863B9B">
              <w:rPr>
                <w:rFonts w:asciiTheme="minorHAnsi" w:hAnsiTheme="minorHAnsi" w:cstheme="minorHAnsi"/>
              </w:rPr>
              <w:t>ťaž = 1</w:t>
            </w:r>
            <w:r w:rsidR="006B406B">
              <w:rPr>
                <w:rFonts w:asciiTheme="minorHAnsi" w:hAnsiTheme="minorHAnsi" w:cstheme="minorHAnsi"/>
              </w:rPr>
              <w:t>0</w:t>
            </w:r>
            <w:r w:rsidRPr="00863B9B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283B1F7E" w:rsidR="00F91D11" w:rsidRPr="00863B9B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863B9B">
              <w:rPr>
                <w:rFonts w:asciiTheme="minorHAnsi" w:hAnsiTheme="minorHAnsi" w:cstheme="minorHAnsi"/>
              </w:rPr>
              <w:t xml:space="preserve">kontaktná výučba: </w:t>
            </w:r>
            <w:r w:rsidR="006B406B">
              <w:rPr>
                <w:rFonts w:asciiTheme="minorHAnsi" w:hAnsiTheme="minorHAnsi" w:cstheme="minorHAnsi"/>
              </w:rPr>
              <w:t>2</w:t>
            </w:r>
            <w:r w:rsidR="009D558C">
              <w:rPr>
                <w:rFonts w:asciiTheme="minorHAnsi" w:hAnsiTheme="minorHAnsi" w:cstheme="minorHAnsi"/>
              </w:rPr>
              <w:t>0</w:t>
            </w:r>
            <w:r w:rsidRPr="00863B9B">
              <w:rPr>
                <w:rFonts w:asciiTheme="minorHAnsi" w:hAnsiTheme="minorHAnsi" w:cstheme="minorHAnsi"/>
              </w:rPr>
              <w:t xml:space="preserve"> hod. </w:t>
            </w:r>
          </w:p>
          <w:p w14:paraId="37F2C944" w14:textId="7FD068C2" w:rsidR="00F91D11" w:rsidRPr="00F322D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646B0B" w:rsidRPr="00F322DA">
              <w:rPr>
                <w:rFonts w:asciiTheme="minorHAnsi" w:hAnsiTheme="minorHAnsi" w:cstheme="minorHAnsi"/>
              </w:rPr>
              <w:t>1</w:t>
            </w:r>
            <w:r w:rsidR="00F322DA" w:rsidRPr="00F322DA">
              <w:rPr>
                <w:rFonts w:asciiTheme="minorHAnsi" w:hAnsiTheme="minorHAnsi" w:cstheme="minorHAnsi"/>
              </w:rPr>
              <w:t>0</w:t>
            </w:r>
            <w:r w:rsidRPr="00F322DA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0BC05C76" w:rsidR="00F91D11" w:rsidRPr="00F322D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D70251">
              <w:rPr>
                <w:rFonts w:asciiTheme="minorHAnsi" w:hAnsiTheme="minorHAnsi" w:cstheme="minorHAnsi"/>
              </w:rPr>
              <w:t>30</w:t>
            </w:r>
            <w:r w:rsidRPr="00F322DA">
              <w:rPr>
                <w:rFonts w:asciiTheme="minorHAnsi" w:hAnsiTheme="minorHAnsi" w:cstheme="minorHAnsi"/>
              </w:rPr>
              <w:t xml:space="preserve"> hod. </w:t>
            </w:r>
          </w:p>
          <w:p w14:paraId="7F96E976" w14:textId="5C889403" w:rsidR="00F91D11" w:rsidRPr="00F322D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 xml:space="preserve">samoštúdium na skúšku: </w:t>
            </w:r>
            <w:r w:rsidR="001C34EC">
              <w:rPr>
                <w:rFonts w:asciiTheme="minorHAnsi" w:hAnsiTheme="minorHAnsi" w:cstheme="minorHAnsi"/>
              </w:rPr>
              <w:t>40</w:t>
            </w:r>
            <w:r w:rsidRPr="00F322DA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E22546">
        <w:trPr>
          <w:trHeight w:val="1705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3A5ADD02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ADD7B2E" w14:textId="191F9815" w:rsidR="00E22546" w:rsidRDefault="00E22546" w:rsidP="003E214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Mgr. Peter Kačúr, PhD., univer. doc.</w:t>
            </w:r>
          </w:p>
          <w:p w14:paraId="38EF6943" w14:textId="4C2C206E" w:rsidR="008A34EB" w:rsidRPr="00E80F94" w:rsidRDefault="00F170FF" w:rsidP="006E1C73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F170FF">
              <w:rPr>
                <w:rFonts w:asciiTheme="minorHAnsi" w:hAnsiTheme="minorHAnsi" w:cstheme="minorHAnsi"/>
              </w:rPr>
              <w:t xml:space="preserve">Mgr. </w:t>
            </w:r>
            <w:r w:rsidR="006B406B">
              <w:rPr>
                <w:rFonts w:asciiTheme="minorHAnsi" w:hAnsiTheme="minorHAnsi" w:cstheme="minorHAnsi"/>
              </w:rPr>
              <w:t xml:space="preserve">Juraj </w:t>
            </w:r>
            <w:r w:rsidR="0070748F">
              <w:rPr>
                <w:rFonts w:asciiTheme="minorHAnsi" w:hAnsiTheme="minorHAnsi" w:cstheme="minorHAnsi"/>
              </w:rPr>
              <w:t>Skyba</w:t>
            </w:r>
            <w:r w:rsidRPr="00F170FF">
              <w:rPr>
                <w:rFonts w:asciiTheme="minorHAnsi" w:hAnsiTheme="minorHAnsi" w:cstheme="minorHAnsi"/>
              </w:rPr>
              <w:t xml:space="preserve">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DA73BB7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50110" w:rsidRPr="00B50110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12FF6" w14:textId="77777777" w:rsidR="008B2CB1" w:rsidRDefault="008B2CB1" w:rsidP="00524AED">
      <w:r>
        <w:separator/>
      </w:r>
    </w:p>
  </w:endnote>
  <w:endnote w:type="continuationSeparator" w:id="0">
    <w:p w14:paraId="66C101A2" w14:textId="77777777" w:rsidR="008B2CB1" w:rsidRDefault="008B2CB1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424940AA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1C34EC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1C34EC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00D2C5D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1C34EC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1C34EC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16374" w14:textId="77777777" w:rsidR="008B2CB1" w:rsidRDefault="008B2CB1" w:rsidP="00524AED">
      <w:r>
        <w:separator/>
      </w:r>
    </w:p>
  </w:footnote>
  <w:footnote w:type="continuationSeparator" w:id="0">
    <w:p w14:paraId="7B61D90E" w14:textId="77777777" w:rsidR="008B2CB1" w:rsidRDefault="008B2CB1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47F29"/>
    <w:multiLevelType w:val="hybridMultilevel"/>
    <w:tmpl w:val="478AEA96"/>
    <w:lvl w:ilvl="0" w:tplc="177E8B22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91C28"/>
    <w:multiLevelType w:val="hybridMultilevel"/>
    <w:tmpl w:val="CBD09C6E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91730"/>
    <w:multiLevelType w:val="multilevel"/>
    <w:tmpl w:val="9044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507623"/>
    <w:multiLevelType w:val="hybridMultilevel"/>
    <w:tmpl w:val="783AEED6"/>
    <w:lvl w:ilvl="0" w:tplc="F27E5564">
      <w:numFmt w:val="bullet"/>
      <w:lvlText w:val="-"/>
      <w:lvlJc w:val="left"/>
      <w:pPr>
        <w:ind w:left="751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62483BC5"/>
    <w:multiLevelType w:val="hybridMultilevel"/>
    <w:tmpl w:val="D870ED20"/>
    <w:lvl w:ilvl="0" w:tplc="2E2463AA">
      <w:numFmt w:val="bullet"/>
      <w:lvlText w:val="-"/>
      <w:lvlJc w:val="left"/>
      <w:pPr>
        <w:ind w:left="391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14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C37B16"/>
    <w:multiLevelType w:val="hybridMultilevel"/>
    <w:tmpl w:val="B8E6FA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536177">
    <w:abstractNumId w:val="16"/>
  </w:num>
  <w:num w:numId="2" w16cid:durableId="2071688008">
    <w:abstractNumId w:val="11"/>
  </w:num>
  <w:num w:numId="3" w16cid:durableId="1338771972">
    <w:abstractNumId w:val="6"/>
  </w:num>
  <w:num w:numId="4" w16cid:durableId="1831672953">
    <w:abstractNumId w:val="15"/>
  </w:num>
  <w:num w:numId="5" w16cid:durableId="1997998955">
    <w:abstractNumId w:val="2"/>
  </w:num>
  <w:num w:numId="6" w16cid:durableId="1536430031">
    <w:abstractNumId w:val="0"/>
  </w:num>
  <w:num w:numId="7" w16cid:durableId="972829974">
    <w:abstractNumId w:val="5"/>
  </w:num>
  <w:num w:numId="8" w16cid:durableId="429863189">
    <w:abstractNumId w:val="14"/>
  </w:num>
  <w:num w:numId="9" w16cid:durableId="332610104">
    <w:abstractNumId w:val="9"/>
  </w:num>
  <w:num w:numId="10" w16cid:durableId="1804150680">
    <w:abstractNumId w:val="8"/>
  </w:num>
  <w:num w:numId="11" w16cid:durableId="1022054650">
    <w:abstractNumId w:val="17"/>
  </w:num>
  <w:num w:numId="12" w16cid:durableId="477771206">
    <w:abstractNumId w:val="10"/>
  </w:num>
  <w:num w:numId="13" w16cid:durableId="514803520">
    <w:abstractNumId w:val="4"/>
  </w:num>
  <w:num w:numId="14" w16cid:durableId="1011567818">
    <w:abstractNumId w:val="13"/>
  </w:num>
  <w:num w:numId="15" w16cid:durableId="499270093">
    <w:abstractNumId w:val="12"/>
  </w:num>
  <w:num w:numId="16" w16cid:durableId="1481338796">
    <w:abstractNumId w:val="1"/>
  </w:num>
  <w:num w:numId="17" w16cid:durableId="2047441186">
    <w:abstractNumId w:val="7"/>
  </w:num>
  <w:num w:numId="18" w16cid:durableId="616066395">
    <w:abstractNumId w:val="3"/>
  </w:num>
  <w:num w:numId="19" w16cid:durableId="12181290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54605"/>
    <w:rsid w:val="000562BF"/>
    <w:rsid w:val="00061F43"/>
    <w:rsid w:val="00096F8F"/>
    <w:rsid w:val="000A2B2D"/>
    <w:rsid w:val="000E3018"/>
    <w:rsid w:val="000F71F0"/>
    <w:rsid w:val="0010251B"/>
    <w:rsid w:val="001139C5"/>
    <w:rsid w:val="001158D4"/>
    <w:rsid w:val="00125073"/>
    <w:rsid w:val="0013391D"/>
    <w:rsid w:val="00146C66"/>
    <w:rsid w:val="00160FFD"/>
    <w:rsid w:val="0016301A"/>
    <w:rsid w:val="00170D29"/>
    <w:rsid w:val="00176E5C"/>
    <w:rsid w:val="00180349"/>
    <w:rsid w:val="001903C8"/>
    <w:rsid w:val="00197C4C"/>
    <w:rsid w:val="001B0095"/>
    <w:rsid w:val="001C34EC"/>
    <w:rsid w:val="002003F5"/>
    <w:rsid w:val="00225921"/>
    <w:rsid w:val="00233655"/>
    <w:rsid w:val="002338AE"/>
    <w:rsid w:val="00234395"/>
    <w:rsid w:val="002379F4"/>
    <w:rsid w:val="00264BD5"/>
    <w:rsid w:val="002A4C07"/>
    <w:rsid w:val="002A5BF1"/>
    <w:rsid w:val="002B2499"/>
    <w:rsid w:val="002B6234"/>
    <w:rsid w:val="002C49A5"/>
    <w:rsid w:val="002F17B6"/>
    <w:rsid w:val="00302F6F"/>
    <w:rsid w:val="00306FED"/>
    <w:rsid w:val="00307AAD"/>
    <w:rsid w:val="003122C8"/>
    <w:rsid w:val="00317C40"/>
    <w:rsid w:val="003201AD"/>
    <w:rsid w:val="0035218F"/>
    <w:rsid w:val="00354C4B"/>
    <w:rsid w:val="00364BAB"/>
    <w:rsid w:val="00376102"/>
    <w:rsid w:val="00387422"/>
    <w:rsid w:val="00396070"/>
    <w:rsid w:val="003A1CAA"/>
    <w:rsid w:val="003A360E"/>
    <w:rsid w:val="003A64EE"/>
    <w:rsid w:val="003A73B3"/>
    <w:rsid w:val="003C0EA9"/>
    <w:rsid w:val="003C41A3"/>
    <w:rsid w:val="003D218D"/>
    <w:rsid w:val="003E2147"/>
    <w:rsid w:val="003E6DE6"/>
    <w:rsid w:val="003F13AC"/>
    <w:rsid w:val="003F438A"/>
    <w:rsid w:val="003F7545"/>
    <w:rsid w:val="0040173B"/>
    <w:rsid w:val="00442373"/>
    <w:rsid w:val="00470D5A"/>
    <w:rsid w:val="0049478E"/>
    <w:rsid w:val="004D67F0"/>
    <w:rsid w:val="00524AED"/>
    <w:rsid w:val="00532DF6"/>
    <w:rsid w:val="00535D58"/>
    <w:rsid w:val="00536747"/>
    <w:rsid w:val="0056628C"/>
    <w:rsid w:val="00584E0B"/>
    <w:rsid w:val="00587FF2"/>
    <w:rsid w:val="00593A18"/>
    <w:rsid w:val="00596A27"/>
    <w:rsid w:val="00597648"/>
    <w:rsid w:val="005A6ED3"/>
    <w:rsid w:val="005E58A0"/>
    <w:rsid w:val="005F205D"/>
    <w:rsid w:val="00615472"/>
    <w:rsid w:val="006276A1"/>
    <w:rsid w:val="00631EF0"/>
    <w:rsid w:val="00632267"/>
    <w:rsid w:val="00646B0B"/>
    <w:rsid w:val="006836A7"/>
    <w:rsid w:val="006864C1"/>
    <w:rsid w:val="006A00CB"/>
    <w:rsid w:val="006A1BED"/>
    <w:rsid w:val="006A296C"/>
    <w:rsid w:val="006B406B"/>
    <w:rsid w:val="006B5A14"/>
    <w:rsid w:val="006D3369"/>
    <w:rsid w:val="006D3B77"/>
    <w:rsid w:val="006E1C73"/>
    <w:rsid w:val="0070131F"/>
    <w:rsid w:val="00704C61"/>
    <w:rsid w:val="0070748F"/>
    <w:rsid w:val="007102E1"/>
    <w:rsid w:val="00732A75"/>
    <w:rsid w:val="007468B8"/>
    <w:rsid w:val="0075080F"/>
    <w:rsid w:val="00762099"/>
    <w:rsid w:val="00771FD1"/>
    <w:rsid w:val="007817B3"/>
    <w:rsid w:val="00801B03"/>
    <w:rsid w:val="008218E5"/>
    <w:rsid w:val="00825A38"/>
    <w:rsid w:val="00842B89"/>
    <w:rsid w:val="00863B9B"/>
    <w:rsid w:val="00873739"/>
    <w:rsid w:val="008774CA"/>
    <w:rsid w:val="00896023"/>
    <w:rsid w:val="008A34EB"/>
    <w:rsid w:val="008B2CB1"/>
    <w:rsid w:val="008C2556"/>
    <w:rsid w:val="008C2674"/>
    <w:rsid w:val="008D4963"/>
    <w:rsid w:val="008F3C00"/>
    <w:rsid w:val="009053A7"/>
    <w:rsid w:val="00920F9D"/>
    <w:rsid w:val="00932AB5"/>
    <w:rsid w:val="00942D36"/>
    <w:rsid w:val="009517BE"/>
    <w:rsid w:val="00951BCE"/>
    <w:rsid w:val="009525B8"/>
    <w:rsid w:val="00955A73"/>
    <w:rsid w:val="00970201"/>
    <w:rsid w:val="00976F1E"/>
    <w:rsid w:val="00980FBD"/>
    <w:rsid w:val="00995994"/>
    <w:rsid w:val="009B1B30"/>
    <w:rsid w:val="009D558C"/>
    <w:rsid w:val="009E0DA1"/>
    <w:rsid w:val="009F50A0"/>
    <w:rsid w:val="009F6AD3"/>
    <w:rsid w:val="00A46BCA"/>
    <w:rsid w:val="00A56373"/>
    <w:rsid w:val="00A6260F"/>
    <w:rsid w:val="00A65AB0"/>
    <w:rsid w:val="00A9722D"/>
    <w:rsid w:val="00AA07DB"/>
    <w:rsid w:val="00AD1393"/>
    <w:rsid w:val="00AE4E58"/>
    <w:rsid w:val="00B27960"/>
    <w:rsid w:val="00B465F3"/>
    <w:rsid w:val="00B50110"/>
    <w:rsid w:val="00B528E7"/>
    <w:rsid w:val="00B64928"/>
    <w:rsid w:val="00B6638F"/>
    <w:rsid w:val="00B9361C"/>
    <w:rsid w:val="00BB7400"/>
    <w:rsid w:val="00BD115A"/>
    <w:rsid w:val="00BD3CDD"/>
    <w:rsid w:val="00BE2642"/>
    <w:rsid w:val="00C077AA"/>
    <w:rsid w:val="00C44270"/>
    <w:rsid w:val="00C64E36"/>
    <w:rsid w:val="00C66B7D"/>
    <w:rsid w:val="00C71A34"/>
    <w:rsid w:val="00C823B9"/>
    <w:rsid w:val="00C82830"/>
    <w:rsid w:val="00C8685E"/>
    <w:rsid w:val="00C93982"/>
    <w:rsid w:val="00CA50C6"/>
    <w:rsid w:val="00CD4733"/>
    <w:rsid w:val="00CD6F35"/>
    <w:rsid w:val="00CE7BB5"/>
    <w:rsid w:val="00CF5E19"/>
    <w:rsid w:val="00D20030"/>
    <w:rsid w:val="00D2595A"/>
    <w:rsid w:val="00D35D75"/>
    <w:rsid w:val="00D36DFA"/>
    <w:rsid w:val="00D50507"/>
    <w:rsid w:val="00D6363F"/>
    <w:rsid w:val="00D643F6"/>
    <w:rsid w:val="00D70251"/>
    <w:rsid w:val="00D80F13"/>
    <w:rsid w:val="00D911E6"/>
    <w:rsid w:val="00D9131F"/>
    <w:rsid w:val="00D973CA"/>
    <w:rsid w:val="00DB5D97"/>
    <w:rsid w:val="00DC6E91"/>
    <w:rsid w:val="00DC7599"/>
    <w:rsid w:val="00DE3A84"/>
    <w:rsid w:val="00DE6F4A"/>
    <w:rsid w:val="00E042C1"/>
    <w:rsid w:val="00E22546"/>
    <w:rsid w:val="00E4402C"/>
    <w:rsid w:val="00E658CE"/>
    <w:rsid w:val="00E80F94"/>
    <w:rsid w:val="00E8316B"/>
    <w:rsid w:val="00E94DAE"/>
    <w:rsid w:val="00EA58FF"/>
    <w:rsid w:val="00EC6E2E"/>
    <w:rsid w:val="00ED7891"/>
    <w:rsid w:val="00EE1B50"/>
    <w:rsid w:val="00EE7CA3"/>
    <w:rsid w:val="00EF197D"/>
    <w:rsid w:val="00F170FF"/>
    <w:rsid w:val="00F322DA"/>
    <w:rsid w:val="00F323B8"/>
    <w:rsid w:val="00F3540F"/>
    <w:rsid w:val="00F368A6"/>
    <w:rsid w:val="00F42775"/>
    <w:rsid w:val="00F43BEE"/>
    <w:rsid w:val="00F458FD"/>
    <w:rsid w:val="00F5141A"/>
    <w:rsid w:val="00F53A00"/>
    <w:rsid w:val="00F72E3A"/>
    <w:rsid w:val="00F7586A"/>
    <w:rsid w:val="00F86260"/>
    <w:rsid w:val="00F90286"/>
    <w:rsid w:val="00F91D11"/>
    <w:rsid w:val="00F9627C"/>
    <w:rsid w:val="00FB24AB"/>
    <w:rsid w:val="00FB3D8D"/>
    <w:rsid w:val="00FC232F"/>
    <w:rsid w:val="00FE1EFE"/>
    <w:rsid w:val="00FF1836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7508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828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508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508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5080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sk-SK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75080F"/>
    <w:rPr>
      <w:color w:val="605E5C"/>
      <w:shd w:val="clear" w:color="auto" w:fill="E1DFDD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5080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7508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8283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45A6"/>
    <w:rsid w:val="000116BF"/>
    <w:rsid w:val="000F66D4"/>
    <w:rsid w:val="0010251B"/>
    <w:rsid w:val="002338AE"/>
    <w:rsid w:val="002F6247"/>
    <w:rsid w:val="00347BCC"/>
    <w:rsid w:val="003A1CAA"/>
    <w:rsid w:val="003B2A20"/>
    <w:rsid w:val="004D0273"/>
    <w:rsid w:val="004D3DA3"/>
    <w:rsid w:val="00530AC4"/>
    <w:rsid w:val="00670D56"/>
    <w:rsid w:val="00686653"/>
    <w:rsid w:val="007008D6"/>
    <w:rsid w:val="00736620"/>
    <w:rsid w:val="00771FD1"/>
    <w:rsid w:val="007A3767"/>
    <w:rsid w:val="00803801"/>
    <w:rsid w:val="008774CA"/>
    <w:rsid w:val="00905B80"/>
    <w:rsid w:val="00966CAC"/>
    <w:rsid w:val="00970201"/>
    <w:rsid w:val="009765A2"/>
    <w:rsid w:val="00BC4CBE"/>
    <w:rsid w:val="00C02A7B"/>
    <w:rsid w:val="00CD6F35"/>
    <w:rsid w:val="00D72BD1"/>
    <w:rsid w:val="00D91C7E"/>
    <w:rsid w:val="00DA00B0"/>
    <w:rsid w:val="00E260BC"/>
    <w:rsid w:val="00ED7891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2025-12-07T12:26:00Z</dcterms:created>
  <dcterms:modified xsi:type="dcterms:W3CDTF">2026-02-19T09:54:00Z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47e77cd6-ebc2-4cb5-adfa-0f59cfe7e511</vt:lpwstr>
  </property>
</Properties>
</file>